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66" w:rsidRPr="00201750" w:rsidRDefault="005A0580" w:rsidP="007F7666">
      <w:pPr>
        <w:spacing w:line="240" w:lineRule="auto"/>
        <w:jc w:val="center"/>
        <w:rPr>
          <w:sz w:val="28"/>
          <w:szCs w:val="28"/>
        </w:rPr>
      </w:pPr>
      <w:r w:rsidRPr="00201750">
        <w:rPr>
          <w:sz w:val="28"/>
          <w:szCs w:val="28"/>
        </w:rPr>
        <w:t>Environmental</w:t>
      </w:r>
      <w:r w:rsidR="00201750" w:rsidRPr="00201750">
        <w:rPr>
          <w:sz w:val="28"/>
          <w:szCs w:val="28"/>
        </w:rPr>
        <w:t xml:space="preserve"> </w:t>
      </w:r>
      <w:r w:rsidRPr="00201750">
        <w:rPr>
          <w:sz w:val="28"/>
          <w:szCs w:val="28"/>
        </w:rPr>
        <w:t>and Natural Resources</w:t>
      </w:r>
      <w:r w:rsidR="00C02496" w:rsidRPr="00201750">
        <w:rPr>
          <w:sz w:val="28"/>
          <w:szCs w:val="28"/>
        </w:rPr>
        <w:t xml:space="preserve"> I </w:t>
      </w:r>
      <w:r w:rsidR="007F7666" w:rsidRPr="00201750">
        <w:rPr>
          <w:sz w:val="28"/>
          <w:szCs w:val="28"/>
        </w:rPr>
        <w:t>Course #</w:t>
      </w:r>
      <w:r w:rsidRPr="00201750">
        <w:rPr>
          <w:sz w:val="28"/>
          <w:szCs w:val="28"/>
        </w:rPr>
        <w:t xml:space="preserve"> </w:t>
      </w:r>
      <w:r w:rsidR="00B93F69">
        <w:rPr>
          <w:sz w:val="28"/>
          <w:szCs w:val="28"/>
        </w:rPr>
        <w:t>6851</w:t>
      </w:r>
    </w:p>
    <w:p w:rsidR="007F7666" w:rsidRPr="00D758C9" w:rsidRDefault="007F7666" w:rsidP="007F7666">
      <w:pPr>
        <w:spacing w:line="240" w:lineRule="auto"/>
        <w:rPr>
          <w:rFonts w:cs="Arial"/>
          <w:b/>
          <w:sz w:val="20"/>
          <w:szCs w:val="20"/>
        </w:rPr>
      </w:pPr>
      <w:r w:rsidRPr="00D758C9">
        <w:rPr>
          <w:rFonts w:cs="Arial"/>
          <w:b/>
          <w:sz w:val="20"/>
          <w:szCs w:val="20"/>
        </w:rPr>
        <w:t>Instructor:</w:t>
      </w:r>
    </w:p>
    <w:p w:rsidR="007F7666" w:rsidRPr="00D758C9" w:rsidRDefault="007F7666" w:rsidP="007F7666">
      <w:pPr>
        <w:spacing w:line="240" w:lineRule="auto"/>
        <w:rPr>
          <w:rFonts w:cs="Arial"/>
          <w:sz w:val="20"/>
          <w:szCs w:val="20"/>
        </w:rPr>
      </w:pPr>
      <w:r w:rsidRPr="00D758C9">
        <w:rPr>
          <w:rFonts w:cs="Arial"/>
          <w:b/>
          <w:sz w:val="20"/>
          <w:szCs w:val="20"/>
        </w:rPr>
        <w:tab/>
        <w:t xml:space="preserve">Name: </w:t>
      </w:r>
      <w:r w:rsidRPr="00D758C9">
        <w:rPr>
          <w:rFonts w:cs="Arial"/>
          <w:sz w:val="20"/>
          <w:szCs w:val="20"/>
        </w:rPr>
        <w:t>John M. Hess Med/NBCT</w:t>
      </w:r>
    </w:p>
    <w:p w:rsidR="007F7666" w:rsidRPr="00D758C9" w:rsidRDefault="007F7666" w:rsidP="007F7666">
      <w:pPr>
        <w:spacing w:line="240" w:lineRule="auto"/>
        <w:rPr>
          <w:rFonts w:cs="Arial"/>
          <w:sz w:val="20"/>
          <w:szCs w:val="20"/>
        </w:rPr>
      </w:pPr>
      <w:r w:rsidRPr="00D758C9">
        <w:rPr>
          <w:rFonts w:cs="Arial"/>
          <w:b/>
          <w:sz w:val="20"/>
          <w:szCs w:val="20"/>
        </w:rPr>
        <w:tab/>
        <w:t xml:space="preserve">Email: </w:t>
      </w:r>
      <w:r w:rsidRPr="00D758C9">
        <w:rPr>
          <w:rFonts w:cs="Arial"/>
          <w:sz w:val="20"/>
          <w:szCs w:val="20"/>
        </w:rPr>
        <w:t>john.hess@cms.k12.nc.us</w:t>
      </w:r>
    </w:p>
    <w:p w:rsidR="007F7666" w:rsidRPr="00D758C9" w:rsidRDefault="007F7666" w:rsidP="007F7666">
      <w:pPr>
        <w:spacing w:line="240" w:lineRule="auto"/>
        <w:rPr>
          <w:rFonts w:cs="Arial"/>
          <w:sz w:val="20"/>
          <w:szCs w:val="20"/>
        </w:rPr>
      </w:pPr>
      <w:r w:rsidRPr="00D758C9">
        <w:rPr>
          <w:rFonts w:cs="Arial"/>
          <w:b/>
          <w:sz w:val="20"/>
          <w:szCs w:val="20"/>
        </w:rPr>
        <w:tab/>
        <w:t xml:space="preserve">School Phone: </w:t>
      </w:r>
      <w:r w:rsidRPr="00D758C9">
        <w:rPr>
          <w:rFonts w:cs="Arial"/>
          <w:sz w:val="20"/>
          <w:szCs w:val="20"/>
        </w:rPr>
        <w:t>(980) 434-6900</w:t>
      </w:r>
    </w:p>
    <w:p w:rsidR="00BA5D23" w:rsidRPr="00D758C9" w:rsidRDefault="00C02496" w:rsidP="00B703A2">
      <w:pPr>
        <w:spacing w:line="240" w:lineRule="auto"/>
        <w:rPr>
          <w:rStyle w:val="Strong"/>
          <w:rFonts w:cs="Arial"/>
          <w:sz w:val="20"/>
          <w:szCs w:val="20"/>
        </w:rPr>
      </w:pPr>
      <w:r w:rsidRPr="00D758C9">
        <w:rPr>
          <w:rStyle w:val="Strong"/>
          <w:rFonts w:cs="Arial"/>
          <w:sz w:val="20"/>
          <w:szCs w:val="20"/>
        </w:rPr>
        <w:t>Description:</w:t>
      </w:r>
      <w:r w:rsidR="00BA5D23" w:rsidRPr="00D758C9">
        <w:rPr>
          <w:rStyle w:val="Strong"/>
          <w:rFonts w:cs="Arial"/>
          <w:sz w:val="20"/>
          <w:szCs w:val="20"/>
        </w:rPr>
        <w:t xml:space="preserve"> </w:t>
      </w:r>
      <w:r w:rsidR="00BA5D23" w:rsidRPr="00D758C9">
        <w:rPr>
          <w:rFonts w:cs="Arial"/>
          <w:sz w:val="20"/>
          <w:szCs w:val="20"/>
        </w:rPr>
        <w:t xml:space="preserve">This course provides an introduction to environmental studies, which includes topics of instruction in renewable and non-renewable natural resources, history of the environment, personal development, water and air quality, waste management, land use regulations, soils, meteorology, fisheries, forestry, and wildlife habitat. Skills in biology and algebra are reinforced in this class. Work-based learning strategies appropriate for this course are </w:t>
      </w:r>
      <w:proofErr w:type="spellStart"/>
      <w:r w:rsidR="00BA5D23" w:rsidRPr="00D758C9">
        <w:rPr>
          <w:rFonts w:cs="Arial"/>
          <w:sz w:val="20"/>
          <w:szCs w:val="20"/>
        </w:rPr>
        <w:t>agriscience</w:t>
      </w:r>
      <w:proofErr w:type="spellEnd"/>
      <w:r w:rsidR="00BA5D23" w:rsidRPr="00D758C9">
        <w:rPr>
          <w:rFonts w:cs="Arial"/>
          <w:sz w:val="20"/>
          <w:szCs w:val="20"/>
        </w:rPr>
        <w:t xml:space="preserve"> projects, field trips, shadowing, and supervised agricultural experience. Supervised agricultural experience programs and FFA leadership activities are integral components of the course and provide many opportunities for practical application of instructional competencies.</w:t>
      </w:r>
    </w:p>
    <w:p w:rsidR="008040FB" w:rsidRDefault="00C02496" w:rsidP="008040FB">
      <w:pPr>
        <w:spacing w:line="240" w:lineRule="auto"/>
        <w:rPr>
          <w:b/>
          <w:sz w:val="20"/>
          <w:szCs w:val="20"/>
        </w:rPr>
      </w:pPr>
      <w:r w:rsidRPr="00D758C9">
        <w:rPr>
          <w:sz w:val="20"/>
          <w:szCs w:val="20"/>
        </w:rPr>
        <w:t xml:space="preserve">Course Goals: </w:t>
      </w:r>
      <w:r w:rsidR="00DD4B0A" w:rsidRPr="00D758C9">
        <w:rPr>
          <w:b/>
          <w:sz w:val="20"/>
          <w:szCs w:val="20"/>
        </w:rPr>
        <w:t xml:space="preserve">Through the course work instructors will enhance the experiences of teamwork, leadership and career ready skills. </w:t>
      </w:r>
      <w:r w:rsidR="00BA5D23" w:rsidRPr="00D758C9">
        <w:rPr>
          <w:rFonts w:cs="Arial"/>
          <w:sz w:val="20"/>
          <w:szCs w:val="20"/>
        </w:rPr>
        <w:t xml:space="preserve">topics of instruction in renewable and non-renewable natural resources, history of the environment, personal development, water and air quality, waste management, land use regulations, soils, meteorology, fisheries, forestry, and wildlife habitat. Skills in biology and algebra are reinforced in this class. </w:t>
      </w:r>
      <w:r w:rsidR="00DD4B0A" w:rsidRPr="00D758C9">
        <w:rPr>
          <w:b/>
          <w:sz w:val="20"/>
          <w:szCs w:val="20"/>
        </w:rPr>
        <w:t xml:space="preserve"> </w:t>
      </w:r>
    </w:p>
    <w:p w:rsidR="008040FB" w:rsidRPr="008015E8" w:rsidRDefault="008040FB" w:rsidP="008040FB">
      <w:pPr>
        <w:spacing w:line="240" w:lineRule="auto"/>
        <w:rPr>
          <w:b/>
          <w:sz w:val="20"/>
          <w:szCs w:val="20"/>
        </w:rPr>
      </w:pPr>
      <w:r w:rsidRPr="008015E8">
        <w:rPr>
          <w:rFonts w:ascii="TimesNewRoman" w:hAnsi="TimesNewRoman" w:cs="TimesNewRoman"/>
          <w:b/>
        </w:rPr>
        <w:t xml:space="preserve">All students are required to obtain NC Wildlife Hunter’s safety certification and one </w:t>
      </w:r>
      <w:proofErr w:type="gramStart"/>
      <w:r w:rsidRPr="008015E8">
        <w:rPr>
          <w:rFonts w:ascii="TimesNewRoman" w:hAnsi="TimesNewRoman" w:cs="TimesNewRoman"/>
          <w:b/>
        </w:rPr>
        <w:t>Advanced</w:t>
      </w:r>
      <w:proofErr w:type="gramEnd"/>
      <w:r w:rsidRPr="008015E8">
        <w:rPr>
          <w:rFonts w:ascii="TimesNewRoman" w:hAnsi="TimesNewRoman" w:cs="TimesNewRoman"/>
          <w:b/>
        </w:rPr>
        <w:t xml:space="preserve"> certification offered by NC Wildlife. A copy of the certification shall be given to Mr. Hess for records. </w:t>
      </w:r>
    </w:p>
    <w:p w:rsidR="00DD4362" w:rsidRPr="00D758C9" w:rsidRDefault="00DD4362" w:rsidP="00B703A2">
      <w:pPr>
        <w:spacing w:line="240" w:lineRule="auto"/>
        <w:rPr>
          <w:rFonts w:cs="Arial"/>
          <w:sz w:val="20"/>
          <w:szCs w:val="20"/>
        </w:rPr>
      </w:pPr>
      <w:r w:rsidRPr="00D758C9">
        <w:rPr>
          <w:rFonts w:cs="Arial"/>
          <w:b/>
          <w:sz w:val="20"/>
          <w:szCs w:val="20"/>
        </w:rPr>
        <w:t>Expected Student Learning Outcomes</w:t>
      </w:r>
      <w:r w:rsidRPr="00D758C9">
        <w:rPr>
          <w:rFonts w:cs="Arial"/>
          <w:sz w:val="20"/>
          <w:szCs w:val="20"/>
        </w:rPr>
        <w:t>:</w:t>
      </w:r>
      <w:r w:rsidR="00B703A2" w:rsidRPr="00D758C9">
        <w:rPr>
          <w:rFonts w:cs="Arial"/>
          <w:sz w:val="20"/>
          <w:szCs w:val="20"/>
        </w:rPr>
        <w:t xml:space="preserve">  </w:t>
      </w:r>
      <w:r w:rsidRPr="00D758C9">
        <w:rPr>
          <w:sz w:val="20"/>
          <w:szCs w:val="20"/>
        </w:rPr>
        <w:t>Upon completing the</w:t>
      </w:r>
      <w:r w:rsidR="003F6109" w:rsidRPr="00D758C9">
        <w:rPr>
          <w:sz w:val="20"/>
          <w:szCs w:val="20"/>
        </w:rPr>
        <w:t xml:space="preserve"> </w:t>
      </w:r>
      <w:r w:rsidR="00BA5D23" w:rsidRPr="00D758C9">
        <w:rPr>
          <w:sz w:val="20"/>
          <w:szCs w:val="20"/>
        </w:rPr>
        <w:t>Environmental and Natural Resources</w:t>
      </w:r>
      <w:r w:rsidRPr="00D758C9">
        <w:rPr>
          <w:sz w:val="20"/>
          <w:szCs w:val="20"/>
        </w:rPr>
        <w:t xml:space="preserve"> I course, students should be able to: Pass the summative assessment</w:t>
      </w:r>
      <w:r w:rsidR="006213E5" w:rsidRPr="00D758C9">
        <w:rPr>
          <w:sz w:val="20"/>
          <w:szCs w:val="20"/>
        </w:rPr>
        <w:t xml:space="preserve"> </w:t>
      </w:r>
      <w:r w:rsidRPr="00D758C9">
        <w:rPr>
          <w:sz w:val="20"/>
          <w:szCs w:val="20"/>
        </w:rPr>
        <w:t>(</w:t>
      </w:r>
      <w:proofErr w:type="spellStart"/>
      <w:r w:rsidRPr="00D758C9">
        <w:rPr>
          <w:sz w:val="20"/>
          <w:szCs w:val="20"/>
        </w:rPr>
        <w:t>Vo</w:t>
      </w:r>
      <w:r w:rsidR="008040FB">
        <w:rPr>
          <w:sz w:val="20"/>
          <w:szCs w:val="20"/>
        </w:rPr>
        <w:t>Cats</w:t>
      </w:r>
      <w:proofErr w:type="spellEnd"/>
      <w:r w:rsidR="008040FB">
        <w:rPr>
          <w:sz w:val="20"/>
          <w:szCs w:val="20"/>
        </w:rPr>
        <w:t>) with a minimum score of 88</w:t>
      </w:r>
      <w:r w:rsidRPr="00D758C9">
        <w:rPr>
          <w:sz w:val="20"/>
          <w:szCs w:val="20"/>
        </w:rPr>
        <w:t>%.  Be career ready an</w:t>
      </w:r>
      <w:r w:rsidR="006213E5" w:rsidRPr="00D758C9">
        <w:rPr>
          <w:sz w:val="20"/>
          <w:szCs w:val="20"/>
        </w:rPr>
        <w:t xml:space="preserve">d have completed and submitted </w:t>
      </w:r>
      <w:r w:rsidRPr="00D758C9">
        <w:rPr>
          <w:sz w:val="20"/>
          <w:szCs w:val="20"/>
        </w:rPr>
        <w:t xml:space="preserve">a completed SAE project.   </w:t>
      </w:r>
    </w:p>
    <w:p w:rsidR="006213E5" w:rsidRPr="00D758C9" w:rsidRDefault="00B703A2" w:rsidP="006213E5">
      <w:pPr>
        <w:rPr>
          <w:rFonts w:cs="Arial"/>
          <w:b/>
          <w:sz w:val="20"/>
          <w:szCs w:val="20"/>
        </w:rPr>
      </w:pPr>
      <w:r w:rsidRPr="00D758C9">
        <w:rPr>
          <w:b/>
          <w:sz w:val="20"/>
          <w:szCs w:val="20"/>
        </w:rPr>
        <w:t xml:space="preserve">Types of Assignments:  </w:t>
      </w:r>
      <w:r w:rsidRPr="00D758C9">
        <w:rPr>
          <w:sz w:val="20"/>
          <w:szCs w:val="20"/>
        </w:rPr>
        <w:t xml:space="preserve">Hands on, Performance, technical writing, </w:t>
      </w:r>
      <w:r w:rsidR="006213E5" w:rsidRPr="00D758C9">
        <w:rPr>
          <w:sz w:val="20"/>
          <w:szCs w:val="20"/>
        </w:rPr>
        <w:t>Daily class work</w:t>
      </w:r>
      <w:r w:rsidRPr="00D758C9">
        <w:rPr>
          <w:sz w:val="20"/>
          <w:szCs w:val="20"/>
        </w:rPr>
        <w:t>, Speaking, SAE project.</w:t>
      </w:r>
      <w:r w:rsidR="006213E5" w:rsidRPr="00D758C9">
        <w:rPr>
          <w:rFonts w:cs="Arial"/>
          <w:b/>
          <w:sz w:val="20"/>
          <w:szCs w:val="20"/>
        </w:rPr>
        <w:t xml:space="preserve"> </w:t>
      </w:r>
    </w:p>
    <w:p w:rsidR="00B703A2" w:rsidRPr="00D758C9" w:rsidRDefault="006213E5" w:rsidP="006213E5">
      <w:pPr>
        <w:rPr>
          <w:rFonts w:cs="Arial"/>
          <w:b/>
          <w:sz w:val="20"/>
          <w:szCs w:val="20"/>
        </w:rPr>
      </w:pPr>
      <w:r w:rsidRPr="00D758C9">
        <w:rPr>
          <w:rFonts w:cs="Arial"/>
          <w:b/>
          <w:sz w:val="20"/>
          <w:szCs w:val="20"/>
        </w:rPr>
        <w:t>Supervised Agricultural Experience Program (SAE):</w:t>
      </w:r>
      <w:r w:rsidR="007F7666" w:rsidRPr="00D758C9">
        <w:rPr>
          <w:rFonts w:cs="Arial"/>
          <w:b/>
          <w:sz w:val="20"/>
          <w:szCs w:val="20"/>
        </w:rPr>
        <w:t xml:space="preserve"> </w:t>
      </w:r>
      <w:r w:rsidRPr="00D758C9">
        <w:rPr>
          <w:rFonts w:cs="Arial"/>
          <w:sz w:val="20"/>
          <w:szCs w:val="20"/>
        </w:rPr>
        <w:t>SAE is a planned, practical activity conducted outside of class time in which students develop and apply agricultural knowledge and skills. Examples may include starting and running an agricultural related enterprise, placement into an agribusiness occupation,</w:t>
      </w:r>
    </w:p>
    <w:p w:rsidR="00B703A2" w:rsidRPr="00D758C9" w:rsidRDefault="00B703A2" w:rsidP="00B703A2">
      <w:pPr>
        <w:spacing w:line="240" w:lineRule="auto"/>
        <w:rPr>
          <w:b/>
          <w:sz w:val="20"/>
          <w:szCs w:val="20"/>
        </w:rPr>
      </w:pPr>
      <w:r w:rsidRPr="00D758C9">
        <w:rPr>
          <w:sz w:val="20"/>
          <w:szCs w:val="20"/>
        </w:rPr>
        <w:t xml:space="preserve"> </w:t>
      </w:r>
      <w:r w:rsidRPr="00D758C9">
        <w:rPr>
          <w:b/>
          <w:sz w:val="20"/>
          <w:szCs w:val="20"/>
        </w:rPr>
        <w:t xml:space="preserve">Guidelines for Term Grading:  </w:t>
      </w:r>
      <w:r w:rsidRPr="00D758C9">
        <w:rPr>
          <w:sz w:val="20"/>
          <w:szCs w:val="20"/>
        </w:rPr>
        <w:t>Term grading will be completed through class</w:t>
      </w:r>
      <w:r w:rsidR="006213E5" w:rsidRPr="00D758C9">
        <w:rPr>
          <w:sz w:val="20"/>
          <w:szCs w:val="20"/>
        </w:rPr>
        <w:t xml:space="preserve"> </w:t>
      </w:r>
      <w:r w:rsidRPr="00D758C9">
        <w:rPr>
          <w:sz w:val="20"/>
          <w:szCs w:val="20"/>
        </w:rPr>
        <w:t>work, performance, participation, and project rubrics.   No one item or division will be weighted, open end</w:t>
      </w:r>
      <w:r w:rsidR="00BA5D23" w:rsidRPr="00D758C9">
        <w:rPr>
          <w:sz w:val="20"/>
          <w:szCs w:val="20"/>
        </w:rPr>
        <w:t>ed</w:t>
      </w:r>
      <w:r w:rsidRPr="00D758C9">
        <w:rPr>
          <w:sz w:val="20"/>
          <w:szCs w:val="20"/>
        </w:rPr>
        <w:t xml:space="preserve"> scoring will occur.</w:t>
      </w:r>
    </w:p>
    <w:p w:rsidR="006213E5" w:rsidRPr="00D758C9" w:rsidRDefault="00B703A2" w:rsidP="006213E5">
      <w:pPr>
        <w:rPr>
          <w:sz w:val="20"/>
          <w:szCs w:val="20"/>
        </w:rPr>
      </w:pPr>
      <w:r w:rsidRPr="00D758C9">
        <w:rPr>
          <w:sz w:val="20"/>
          <w:szCs w:val="20"/>
        </w:rPr>
        <w:t xml:space="preserve"> </w:t>
      </w:r>
      <w:r w:rsidR="006213E5" w:rsidRPr="00D758C9">
        <w:rPr>
          <w:rFonts w:cs="Arial"/>
          <w:b/>
          <w:sz w:val="20"/>
          <w:szCs w:val="20"/>
        </w:rPr>
        <w:t>Absence Policy:</w:t>
      </w:r>
      <w:r w:rsidR="007F7666" w:rsidRPr="00D758C9">
        <w:rPr>
          <w:rFonts w:cs="Arial"/>
          <w:b/>
          <w:sz w:val="20"/>
          <w:szCs w:val="20"/>
        </w:rPr>
        <w:t xml:space="preserve">  </w:t>
      </w:r>
      <w:r w:rsidR="007F7666" w:rsidRPr="00D758C9">
        <w:rPr>
          <w:rFonts w:cs="Arial"/>
          <w:sz w:val="20"/>
          <w:szCs w:val="20"/>
        </w:rPr>
        <w:t xml:space="preserve">May not miss more than 6 days for this course. </w:t>
      </w:r>
      <w:r w:rsidR="006213E5" w:rsidRPr="00D758C9">
        <w:rPr>
          <w:rFonts w:cs="Arial"/>
          <w:sz w:val="20"/>
          <w:szCs w:val="20"/>
        </w:rPr>
        <w:t>It is the responsibility of the student (and not the teacher) to acquire and make up work missed during an absence. If you miss class on the day of an exam or quiz you will be responsible for scheduling a make-up with the teacher. </w:t>
      </w:r>
    </w:p>
    <w:p w:rsidR="00B703A2" w:rsidRPr="00D758C9" w:rsidRDefault="006213E5" w:rsidP="006213E5">
      <w:pPr>
        <w:rPr>
          <w:rFonts w:cs="Arial"/>
          <w:b/>
          <w:sz w:val="20"/>
          <w:szCs w:val="20"/>
        </w:rPr>
      </w:pPr>
      <w:r w:rsidRPr="00D758C9">
        <w:rPr>
          <w:rFonts w:cs="Arial"/>
          <w:b/>
          <w:sz w:val="20"/>
          <w:szCs w:val="20"/>
        </w:rPr>
        <w:t xml:space="preserve">Student Organization (FFA):  </w:t>
      </w:r>
      <w:r w:rsidRPr="00D758C9">
        <w:rPr>
          <w:rFonts w:cs="Arial"/>
          <w:sz w:val="20"/>
          <w:szCs w:val="20"/>
        </w:rPr>
        <w:t xml:space="preserve">All students are highly encouraged to participate in the FFA Organization.  Some opportunities offered by the FFA are local activities, career development events, travel and awards.  The local </w:t>
      </w:r>
      <w:proofErr w:type="gramStart"/>
      <w:r w:rsidRPr="00D758C9">
        <w:rPr>
          <w:rFonts w:cs="Arial"/>
          <w:sz w:val="20"/>
          <w:szCs w:val="20"/>
        </w:rPr>
        <w:t>chapter</w:t>
      </w:r>
      <w:proofErr w:type="gramEnd"/>
      <w:r w:rsidRPr="00D758C9">
        <w:rPr>
          <w:rFonts w:cs="Arial"/>
          <w:sz w:val="20"/>
          <w:szCs w:val="20"/>
        </w:rPr>
        <w:t xml:space="preserve"> meets every other Thursday with a banquet in May.  FFA dues are $</w:t>
      </w:r>
      <w:r w:rsidR="00201750" w:rsidRPr="00D758C9">
        <w:rPr>
          <w:rFonts w:cs="Arial"/>
          <w:sz w:val="20"/>
          <w:szCs w:val="20"/>
        </w:rPr>
        <w:t>20</w:t>
      </w:r>
      <w:r w:rsidRPr="00D758C9">
        <w:rPr>
          <w:rFonts w:cs="Arial"/>
          <w:sz w:val="20"/>
          <w:szCs w:val="20"/>
        </w:rPr>
        <w:t>.00 per student</w:t>
      </w:r>
      <w:r w:rsidR="007F7666" w:rsidRPr="00D758C9">
        <w:rPr>
          <w:rFonts w:cs="Arial"/>
          <w:sz w:val="20"/>
          <w:szCs w:val="20"/>
        </w:rPr>
        <w:t xml:space="preserve"> per year</w:t>
      </w:r>
      <w:r w:rsidRPr="00D758C9">
        <w:rPr>
          <w:rFonts w:cs="Arial"/>
          <w:sz w:val="20"/>
          <w:szCs w:val="20"/>
        </w:rPr>
        <w:t>. </w:t>
      </w:r>
    </w:p>
    <w:p w:rsidR="006213E5" w:rsidRPr="00D758C9" w:rsidRDefault="006213E5" w:rsidP="006213E5">
      <w:pPr>
        <w:rPr>
          <w:sz w:val="20"/>
          <w:szCs w:val="20"/>
        </w:rPr>
      </w:pPr>
    </w:p>
    <w:p w:rsidR="006213E5" w:rsidRPr="00D758C9" w:rsidRDefault="006213E5" w:rsidP="006213E5">
      <w:pPr>
        <w:rPr>
          <w:sz w:val="20"/>
          <w:szCs w:val="20"/>
        </w:rPr>
      </w:pPr>
    </w:p>
    <w:p w:rsidR="007F7666" w:rsidRPr="00D758C9" w:rsidRDefault="007F7666" w:rsidP="006213E5">
      <w:pPr>
        <w:rPr>
          <w:sz w:val="20"/>
          <w:szCs w:val="20"/>
        </w:rPr>
      </w:pPr>
    </w:p>
    <w:p w:rsidR="00201750" w:rsidRPr="00D758C9" w:rsidRDefault="00201750" w:rsidP="006213E5">
      <w:pPr>
        <w:spacing w:line="240" w:lineRule="auto"/>
        <w:rPr>
          <w:rFonts w:cs="Arial"/>
          <w:b/>
          <w:sz w:val="20"/>
          <w:szCs w:val="20"/>
        </w:rPr>
      </w:pPr>
    </w:p>
    <w:p w:rsidR="00201750" w:rsidRPr="00D758C9" w:rsidRDefault="00201750" w:rsidP="006213E5">
      <w:pPr>
        <w:spacing w:line="240" w:lineRule="auto"/>
        <w:rPr>
          <w:rFonts w:cs="Arial"/>
          <w:b/>
          <w:sz w:val="20"/>
          <w:szCs w:val="20"/>
        </w:rPr>
      </w:pPr>
    </w:p>
    <w:p w:rsidR="006213E5" w:rsidRPr="00D758C9" w:rsidRDefault="006213E5" w:rsidP="006213E5">
      <w:pPr>
        <w:spacing w:line="240" w:lineRule="auto"/>
        <w:rPr>
          <w:rFonts w:cs="Arial"/>
          <w:b/>
          <w:sz w:val="20"/>
          <w:szCs w:val="20"/>
        </w:rPr>
      </w:pPr>
      <w:r w:rsidRPr="00D758C9">
        <w:rPr>
          <w:rFonts w:cs="Arial"/>
          <w:b/>
          <w:sz w:val="20"/>
          <w:szCs w:val="20"/>
        </w:rPr>
        <w:t>Course Outline:</w:t>
      </w:r>
    </w:p>
    <w:p w:rsidR="003F6109" w:rsidRPr="00D758C9" w:rsidRDefault="003F6109" w:rsidP="003F6109">
      <w:pPr>
        <w:rPr>
          <w:rFonts w:cs="FKHAOI+Arial,Bold"/>
          <w:b/>
          <w:bCs/>
          <w:color w:val="000000"/>
          <w:sz w:val="20"/>
          <w:szCs w:val="20"/>
        </w:rPr>
      </w:pPr>
      <w:r w:rsidRPr="00D758C9">
        <w:rPr>
          <w:rFonts w:cs="Arial"/>
          <w:sz w:val="20"/>
          <w:szCs w:val="20"/>
        </w:rPr>
        <w:t xml:space="preserve"> </w:t>
      </w:r>
      <w:r w:rsidRPr="00D758C9">
        <w:rPr>
          <w:rFonts w:cs="Arial"/>
          <w:sz w:val="20"/>
          <w:szCs w:val="20"/>
        </w:rPr>
        <w:tab/>
      </w:r>
      <w:r w:rsidRPr="00D758C9">
        <w:rPr>
          <w:rFonts w:cs="FKHAOI+Arial,Bold"/>
          <w:b/>
          <w:bCs/>
          <w:color w:val="000000"/>
          <w:sz w:val="20"/>
          <w:szCs w:val="20"/>
        </w:rPr>
        <w:t>LEADERSHIP DEVELOPMENT</w:t>
      </w:r>
    </w:p>
    <w:p w:rsidR="00E843F3" w:rsidRPr="00D758C9" w:rsidRDefault="00E843F3" w:rsidP="00E843F3">
      <w:pPr>
        <w:numPr>
          <w:ilvl w:val="1"/>
          <w:numId w:val="1"/>
        </w:numPr>
        <w:spacing w:after="0" w:line="240" w:lineRule="auto"/>
        <w:rPr>
          <w:sz w:val="20"/>
          <w:szCs w:val="20"/>
        </w:rPr>
      </w:pPr>
      <w:r w:rsidRPr="00D758C9">
        <w:rPr>
          <w:sz w:val="20"/>
          <w:szCs w:val="20"/>
        </w:rPr>
        <w:t>FFA</w:t>
      </w:r>
    </w:p>
    <w:p w:rsidR="00E843F3" w:rsidRPr="00D758C9" w:rsidRDefault="00E843F3" w:rsidP="00E843F3">
      <w:pPr>
        <w:numPr>
          <w:ilvl w:val="1"/>
          <w:numId w:val="1"/>
        </w:numPr>
        <w:spacing w:after="0" w:line="240" w:lineRule="auto"/>
        <w:rPr>
          <w:sz w:val="20"/>
          <w:szCs w:val="20"/>
        </w:rPr>
      </w:pPr>
      <w:r w:rsidRPr="00D758C9">
        <w:rPr>
          <w:sz w:val="20"/>
          <w:szCs w:val="20"/>
        </w:rPr>
        <w:t>SAE</w:t>
      </w:r>
    </w:p>
    <w:p w:rsidR="00E843F3" w:rsidRPr="00D758C9" w:rsidRDefault="00E843F3" w:rsidP="00E843F3">
      <w:pPr>
        <w:numPr>
          <w:ilvl w:val="1"/>
          <w:numId w:val="1"/>
        </w:numPr>
        <w:spacing w:after="0" w:line="240" w:lineRule="auto"/>
        <w:rPr>
          <w:sz w:val="20"/>
          <w:szCs w:val="20"/>
        </w:rPr>
      </w:pPr>
      <w:r w:rsidRPr="00D758C9">
        <w:rPr>
          <w:sz w:val="20"/>
          <w:szCs w:val="20"/>
        </w:rPr>
        <w:t>Parliamentary Procedure</w:t>
      </w:r>
    </w:p>
    <w:p w:rsidR="00E843F3" w:rsidRPr="00D758C9" w:rsidRDefault="00E843F3" w:rsidP="00E843F3">
      <w:pPr>
        <w:pStyle w:val="ListParagraph"/>
        <w:numPr>
          <w:ilvl w:val="1"/>
          <w:numId w:val="1"/>
        </w:numPr>
        <w:rPr>
          <w:sz w:val="20"/>
          <w:szCs w:val="20"/>
        </w:rPr>
      </w:pPr>
      <w:r w:rsidRPr="00D758C9">
        <w:rPr>
          <w:sz w:val="20"/>
          <w:szCs w:val="20"/>
        </w:rPr>
        <w:t>Public Speaking</w:t>
      </w:r>
    </w:p>
    <w:p w:rsidR="003F6109" w:rsidRPr="00D758C9" w:rsidRDefault="003F6109" w:rsidP="003F6109">
      <w:pPr>
        <w:rPr>
          <w:rFonts w:cs="FKHAOI+Arial,Bold"/>
          <w:b/>
          <w:bCs/>
          <w:color w:val="000000"/>
          <w:sz w:val="20"/>
          <w:szCs w:val="20"/>
        </w:rPr>
      </w:pPr>
      <w:r w:rsidRPr="00D758C9">
        <w:rPr>
          <w:rFonts w:cs="Arial"/>
          <w:sz w:val="20"/>
          <w:szCs w:val="20"/>
        </w:rPr>
        <w:tab/>
      </w:r>
      <w:r w:rsidRPr="00D758C9">
        <w:rPr>
          <w:rFonts w:cs="FKHAOI+Arial,Bold"/>
          <w:b/>
          <w:bCs/>
          <w:color w:val="000000"/>
          <w:sz w:val="20"/>
          <w:szCs w:val="20"/>
        </w:rPr>
        <w:t>EMPLOYABILITY SKILLS</w:t>
      </w:r>
    </w:p>
    <w:p w:rsidR="00E843F3" w:rsidRPr="00D758C9" w:rsidRDefault="00E843F3" w:rsidP="00E843F3">
      <w:pPr>
        <w:numPr>
          <w:ilvl w:val="1"/>
          <w:numId w:val="1"/>
        </w:numPr>
        <w:spacing w:after="0" w:line="240" w:lineRule="auto"/>
        <w:rPr>
          <w:sz w:val="20"/>
          <w:szCs w:val="20"/>
        </w:rPr>
      </w:pPr>
      <w:r w:rsidRPr="00D758C9">
        <w:rPr>
          <w:sz w:val="20"/>
          <w:szCs w:val="20"/>
        </w:rPr>
        <w:t>Careers in Environmental and Natural resources</w:t>
      </w:r>
    </w:p>
    <w:p w:rsidR="00E843F3" w:rsidRPr="00D758C9" w:rsidRDefault="00E843F3" w:rsidP="00E843F3">
      <w:pPr>
        <w:numPr>
          <w:ilvl w:val="1"/>
          <w:numId w:val="1"/>
        </w:numPr>
        <w:spacing w:after="0" w:line="240" w:lineRule="auto"/>
        <w:rPr>
          <w:sz w:val="20"/>
          <w:szCs w:val="20"/>
        </w:rPr>
      </w:pPr>
      <w:r w:rsidRPr="00D758C9">
        <w:rPr>
          <w:sz w:val="20"/>
          <w:szCs w:val="20"/>
        </w:rPr>
        <w:t>SAE</w:t>
      </w:r>
    </w:p>
    <w:p w:rsidR="00E843F3" w:rsidRPr="00D758C9" w:rsidRDefault="00E843F3" w:rsidP="00E843F3">
      <w:pPr>
        <w:numPr>
          <w:ilvl w:val="1"/>
          <w:numId w:val="1"/>
        </w:numPr>
        <w:spacing w:after="0" w:line="240" w:lineRule="auto"/>
        <w:rPr>
          <w:sz w:val="20"/>
          <w:szCs w:val="20"/>
        </w:rPr>
      </w:pPr>
      <w:r w:rsidRPr="00D758C9">
        <w:rPr>
          <w:sz w:val="20"/>
          <w:szCs w:val="20"/>
        </w:rPr>
        <w:t>Record Keeping</w:t>
      </w:r>
    </w:p>
    <w:p w:rsidR="00E843F3" w:rsidRPr="00D758C9" w:rsidRDefault="00E843F3" w:rsidP="00E843F3">
      <w:pPr>
        <w:pStyle w:val="ListParagraph"/>
        <w:numPr>
          <w:ilvl w:val="1"/>
          <w:numId w:val="1"/>
        </w:numPr>
        <w:tabs>
          <w:tab w:val="left" w:pos="720"/>
          <w:tab w:val="left" w:pos="2160"/>
        </w:tabs>
        <w:rPr>
          <w:rFonts w:cs="FKHAOI+Arial,Bold"/>
          <w:color w:val="000000"/>
          <w:sz w:val="20"/>
          <w:szCs w:val="20"/>
        </w:rPr>
      </w:pPr>
      <w:r w:rsidRPr="00D758C9">
        <w:rPr>
          <w:sz w:val="20"/>
          <w:szCs w:val="20"/>
        </w:rPr>
        <w:t>Marketing</w:t>
      </w:r>
    </w:p>
    <w:p w:rsidR="00E843F3" w:rsidRPr="00D758C9" w:rsidRDefault="00E843F3" w:rsidP="00E843F3">
      <w:pPr>
        <w:tabs>
          <w:tab w:val="left" w:pos="2160"/>
        </w:tabs>
        <w:spacing w:after="0" w:line="240" w:lineRule="auto"/>
        <w:ind w:left="2160"/>
        <w:rPr>
          <w:sz w:val="20"/>
          <w:szCs w:val="20"/>
        </w:rPr>
      </w:pPr>
    </w:p>
    <w:p w:rsidR="003F6109" w:rsidRPr="00D758C9" w:rsidRDefault="003F6109" w:rsidP="003F6109">
      <w:pPr>
        <w:spacing w:line="240" w:lineRule="auto"/>
        <w:rPr>
          <w:rFonts w:cs="FKHAOI+Arial,Bold"/>
          <w:b/>
          <w:bCs/>
          <w:color w:val="000000"/>
          <w:sz w:val="20"/>
          <w:szCs w:val="20"/>
        </w:rPr>
      </w:pPr>
      <w:r w:rsidRPr="00D758C9">
        <w:rPr>
          <w:rFonts w:cs="Arial"/>
          <w:sz w:val="20"/>
          <w:szCs w:val="20"/>
        </w:rPr>
        <w:tab/>
      </w:r>
      <w:proofErr w:type="gramStart"/>
      <w:r w:rsidRPr="003F6109">
        <w:rPr>
          <w:rFonts w:cs="FKHAOI+Arial,Bold"/>
          <w:b/>
          <w:bCs/>
          <w:color w:val="000000"/>
          <w:sz w:val="20"/>
          <w:szCs w:val="20"/>
        </w:rPr>
        <w:t>INTRO</w:t>
      </w:r>
      <w:r w:rsidRPr="00D758C9">
        <w:rPr>
          <w:rFonts w:cs="FKHAOI+Arial,Bold"/>
          <w:b/>
          <w:bCs/>
          <w:color w:val="000000"/>
          <w:sz w:val="20"/>
          <w:szCs w:val="20"/>
        </w:rPr>
        <w:t>.</w:t>
      </w:r>
      <w:proofErr w:type="gramEnd"/>
      <w:r w:rsidRPr="003F6109">
        <w:rPr>
          <w:rFonts w:cs="FKHAOI+Arial,Bold"/>
          <w:b/>
          <w:bCs/>
          <w:color w:val="000000"/>
          <w:sz w:val="20"/>
          <w:szCs w:val="20"/>
        </w:rPr>
        <w:t xml:space="preserve"> ENVIRONMENTAL SCIENCE, NATURAL RESOURCES</w:t>
      </w:r>
      <w:r w:rsidRPr="00D758C9">
        <w:rPr>
          <w:rFonts w:cs="FKHAOI+Arial,Bold"/>
          <w:b/>
          <w:bCs/>
          <w:color w:val="000000"/>
          <w:sz w:val="20"/>
          <w:szCs w:val="20"/>
        </w:rPr>
        <w:t xml:space="preserve"> </w:t>
      </w:r>
      <w:proofErr w:type="gramStart"/>
      <w:r w:rsidRPr="00D758C9">
        <w:rPr>
          <w:rFonts w:cs="FKHAOI+Arial,Bold"/>
          <w:b/>
          <w:bCs/>
          <w:color w:val="000000"/>
          <w:sz w:val="20"/>
          <w:szCs w:val="20"/>
        </w:rPr>
        <w:t xml:space="preserve">&amp;  </w:t>
      </w:r>
      <w:r w:rsidRPr="003F6109">
        <w:rPr>
          <w:rFonts w:cs="FKHAOI+Arial,Bold"/>
          <w:b/>
          <w:bCs/>
          <w:color w:val="000000"/>
          <w:sz w:val="20"/>
          <w:szCs w:val="20"/>
        </w:rPr>
        <w:t>CONSERVATION</w:t>
      </w:r>
      <w:proofErr w:type="gramEnd"/>
      <w:r w:rsidRPr="003F6109">
        <w:rPr>
          <w:rFonts w:cs="FKHAOI+Arial,Bold"/>
          <w:b/>
          <w:bCs/>
          <w:color w:val="000000"/>
          <w:sz w:val="20"/>
          <w:szCs w:val="20"/>
        </w:rPr>
        <w:t xml:space="preserve"> STUDIES </w:t>
      </w:r>
    </w:p>
    <w:p w:rsidR="00E843F3" w:rsidRPr="00D758C9" w:rsidRDefault="00E843F3" w:rsidP="00E843F3">
      <w:pPr>
        <w:numPr>
          <w:ilvl w:val="1"/>
          <w:numId w:val="1"/>
        </w:numPr>
        <w:spacing w:after="0" w:line="240" w:lineRule="auto"/>
        <w:rPr>
          <w:sz w:val="20"/>
          <w:szCs w:val="20"/>
        </w:rPr>
      </w:pPr>
      <w:r w:rsidRPr="00D758C9">
        <w:rPr>
          <w:rFonts w:cs="FKHAOI+Arial,Bold"/>
          <w:bCs/>
          <w:color w:val="000000"/>
          <w:sz w:val="20"/>
          <w:szCs w:val="20"/>
        </w:rPr>
        <w:t xml:space="preserve"> Interaction and interdependence of the environment</w:t>
      </w:r>
    </w:p>
    <w:p w:rsidR="00E843F3" w:rsidRPr="00D758C9" w:rsidRDefault="00E843F3" w:rsidP="00E843F3">
      <w:pPr>
        <w:numPr>
          <w:ilvl w:val="1"/>
          <w:numId w:val="1"/>
        </w:numPr>
        <w:spacing w:after="0" w:line="240" w:lineRule="auto"/>
        <w:rPr>
          <w:sz w:val="20"/>
          <w:szCs w:val="20"/>
        </w:rPr>
      </w:pPr>
      <w:r w:rsidRPr="00D758C9">
        <w:rPr>
          <w:rFonts w:cs="FKHAOI+Arial,Bold"/>
          <w:bCs/>
          <w:color w:val="000000"/>
          <w:sz w:val="20"/>
          <w:szCs w:val="20"/>
        </w:rPr>
        <w:t>Sustainability and conservation in relation to humans</w:t>
      </w:r>
    </w:p>
    <w:p w:rsidR="00E843F3" w:rsidRPr="00D758C9" w:rsidRDefault="00E843F3" w:rsidP="00E843F3">
      <w:pPr>
        <w:numPr>
          <w:ilvl w:val="1"/>
          <w:numId w:val="1"/>
        </w:numPr>
        <w:spacing w:after="0" w:line="240" w:lineRule="auto"/>
        <w:rPr>
          <w:sz w:val="20"/>
          <w:szCs w:val="20"/>
        </w:rPr>
      </w:pPr>
      <w:r w:rsidRPr="00D758C9">
        <w:rPr>
          <w:rFonts w:cs="FKHAOI+Arial,Bold"/>
          <w:bCs/>
          <w:color w:val="000000"/>
          <w:sz w:val="20"/>
          <w:szCs w:val="20"/>
        </w:rPr>
        <w:t xml:space="preserve">Human population growth and </w:t>
      </w:r>
      <w:r w:rsidR="00057261" w:rsidRPr="00D758C9">
        <w:rPr>
          <w:rFonts w:cs="FKHAOI+Arial,Bold"/>
          <w:bCs/>
          <w:color w:val="000000"/>
          <w:sz w:val="20"/>
          <w:szCs w:val="20"/>
        </w:rPr>
        <w:t>resource demands</w:t>
      </w:r>
    </w:p>
    <w:p w:rsidR="00E843F3" w:rsidRPr="00D758C9" w:rsidRDefault="00E843F3" w:rsidP="003F6109">
      <w:pPr>
        <w:spacing w:line="240" w:lineRule="auto"/>
        <w:rPr>
          <w:rFonts w:cs="FKHAOI+Arial,Bold"/>
          <w:bCs/>
          <w:color w:val="000000"/>
          <w:sz w:val="20"/>
          <w:szCs w:val="20"/>
        </w:rPr>
      </w:pPr>
    </w:p>
    <w:p w:rsidR="003F6109" w:rsidRPr="00D758C9" w:rsidRDefault="003F6109" w:rsidP="00057261">
      <w:pPr>
        <w:spacing w:line="240" w:lineRule="auto"/>
        <w:rPr>
          <w:rFonts w:cs="FKHAOI+Arial,Bold"/>
          <w:b/>
          <w:bCs/>
          <w:color w:val="000000"/>
          <w:sz w:val="20"/>
          <w:szCs w:val="20"/>
        </w:rPr>
      </w:pPr>
      <w:r w:rsidRPr="00D758C9">
        <w:rPr>
          <w:sz w:val="20"/>
          <w:szCs w:val="20"/>
        </w:rPr>
        <w:tab/>
      </w:r>
      <w:r w:rsidRPr="00D758C9">
        <w:rPr>
          <w:rFonts w:cs="FKHAOI+Arial,Bold"/>
          <w:b/>
          <w:bCs/>
          <w:color w:val="000000"/>
          <w:sz w:val="20"/>
          <w:szCs w:val="20"/>
        </w:rPr>
        <w:t xml:space="preserve">SCIENCE AND TECHNOLOGY IN THE ENVIRONMENT </w:t>
      </w:r>
    </w:p>
    <w:p w:rsidR="00057261" w:rsidRPr="00D758C9" w:rsidRDefault="00057261" w:rsidP="00057261">
      <w:pPr>
        <w:numPr>
          <w:ilvl w:val="1"/>
          <w:numId w:val="1"/>
        </w:numPr>
        <w:spacing w:after="0" w:line="240" w:lineRule="auto"/>
        <w:rPr>
          <w:sz w:val="20"/>
          <w:szCs w:val="20"/>
        </w:rPr>
      </w:pPr>
      <w:r w:rsidRPr="00D758C9">
        <w:rPr>
          <w:sz w:val="20"/>
          <w:szCs w:val="20"/>
        </w:rPr>
        <w:t>Basic Life Processes</w:t>
      </w:r>
    </w:p>
    <w:p w:rsidR="00057261" w:rsidRPr="00D758C9" w:rsidRDefault="00057261" w:rsidP="00057261">
      <w:pPr>
        <w:numPr>
          <w:ilvl w:val="1"/>
          <w:numId w:val="1"/>
        </w:numPr>
        <w:spacing w:after="0" w:line="240" w:lineRule="auto"/>
        <w:rPr>
          <w:sz w:val="20"/>
          <w:szCs w:val="20"/>
        </w:rPr>
      </w:pPr>
      <w:r w:rsidRPr="00D758C9">
        <w:rPr>
          <w:sz w:val="20"/>
          <w:szCs w:val="20"/>
        </w:rPr>
        <w:t>Classify living things by their scientific names and roles</w:t>
      </w:r>
    </w:p>
    <w:p w:rsidR="00057261" w:rsidRPr="00D758C9" w:rsidRDefault="00057261" w:rsidP="00057261">
      <w:pPr>
        <w:numPr>
          <w:ilvl w:val="1"/>
          <w:numId w:val="1"/>
        </w:numPr>
        <w:spacing w:after="0" w:line="240" w:lineRule="auto"/>
        <w:rPr>
          <w:sz w:val="20"/>
          <w:szCs w:val="20"/>
        </w:rPr>
      </w:pPr>
      <w:r w:rsidRPr="00D758C9">
        <w:rPr>
          <w:sz w:val="20"/>
          <w:szCs w:val="20"/>
        </w:rPr>
        <w:t>Earth Science and its relation to the environment</w:t>
      </w:r>
    </w:p>
    <w:p w:rsidR="00057261" w:rsidRPr="00D758C9" w:rsidRDefault="00057261" w:rsidP="00057261">
      <w:pPr>
        <w:numPr>
          <w:ilvl w:val="1"/>
          <w:numId w:val="1"/>
        </w:numPr>
        <w:spacing w:after="0" w:line="240" w:lineRule="auto"/>
        <w:rPr>
          <w:sz w:val="20"/>
          <w:szCs w:val="20"/>
        </w:rPr>
      </w:pPr>
      <w:r w:rsidRPr="00D758C9">
        <w:rPr>
          <w:sz w:val="20"/>
          <w:szCs w:val="20"/>
        </w:rPr>
        <w:t>Chemistry of matter and the environment</w:t>
      </w:r>
    </w:p>
    <w:p w:rsidR="00057261" w:rsidRPr="00D758C9" w:rsidRDefault="00057261" w:rsidP="00057261">
      <w:pPr>
        <w:numPr>
          <w:ilvl w:val="1"/>
          <w:numId w:val="1"/>
        </w:numPr>
        <w:spacing w:after="0" w:line="240" w:lineRule="auto"/>
        <w:rPr>
          <w:sz w:val="20"/>
          <w:szCs w:val="20"/>
        </w:rPr>
      </w:pPr>
      <w:r w:rsidRPr="00D758C9">
        <w:rPr>
          <w:sz w:val="20"/>
          <w:szCs w:val="20"/>
        </w:rPr>
        <w:t>Basic Chemistry</w:t>
      </w:r>
    </w:p>
    <w:p w:rsidR="00057261" w:rsidRPr="00D758C9" w:rsidRDefault="00057261" w:rsidP="00057261">
      <w:pPr>
        <w:numPr>
          <w:ilvl w:val="1"/>
          <w:numId w:val="1"/>
        </w:numPr>
        <w:spacing w:after="0" w:line="240" w:lineRule="auto"/>
        <w:rPr>
          <w:sz w:val="20"/>
          <w:szCs w:val="20"/>
        </w:rPr>
      </w:pPr>
      <w:r w:rsidRPr="00D758C9">
        <w:rPr>
          <w:sz w:val="20"/>
          <w:szCs w:val="20"/>
        </w:rPr>
        <w:t>pH</w:t>
      </w:r>
    </w:p>
    <w:p w:rsidR="00057261" w:rsidRPr="00D758C9" w:rsidRDefault="00057261" w:rsidP="00057261">
      <w:pPr>
        <w:numPr>
          <w:ilvl w:val="1"/>
          <w:numId w:val="1"/>
        </w:numPr>
        <w:spacing w:after="0" w:line="240" w:lineRule="auto"/>
        <w:rPr>
          <w:sz w:val="20"/>
          <w:szCs w:val="20"/>
        </w:rPr>
      </w:pPr>
      <w:r w:rsidRPr="00D758C9">
        <w:rPr>
          <w:sz w:val="20"/>
          <w:szCs w:val="20"/>
        </w:rPr>
        <w:t>Chemical sources of environmental hazards</w:t>
      </w:r>
    </w:p>
    <w:p w:rsidR="00057261" w:rsidRPr="00D758C9" w:rsidRDefault="00057261" w:rsidP="00057261">
      <w:pPr>
        <w:numPr>
          <w:ilvl w:val="1"/>
          <w:numId w:val="1"/>
        </w:numPr>
        <w:spacing w:after="0" w:line="240" w:lineRule="auto"/>
        <w:rPr>
          <w:sz w:val="20"/>
          <w:szCs w:val="20"/>
        </w:rPr>
      </w:pPr>
      <w:r w:rsidRPr="00D758C9">
        <w:rPr>
          <w:sz w:val="20"/>
          <w:szCs w:val="20"/>
        </w:rPr>
        <w:t>Ecology and the environment on adaption and change</w:t>
      </w:r>
    </w:p>
    <w:p w:rsidR="00057261" w:rsidRPr="00D758C9" w:rsidRDefault="00057261" w:rsidP="00057261">
      <w:pPr>
        <w:numPr>
          <w:ilvl w:val="1"/>
          <w:numId w:val="1"/>
        </w:numPr>
        <w:spacing w:after="0" w:line="240" w:lineRule="auto"/>
        <w:rPr>
          <w:sz w:val="20"/>
          <w:szCs w:val="20"/>
        </w:rPr>
      </w:pPr>
      <w:r w:rsidRPr="00D758C9">
        <w:rPr>
          <w:sz w:val="20"/>
          <w:szCs w:val="20"/>
        </w:rPr>
        <w:t>Population Ecology</w:t>
      </w:r>
    </w:p>
    <w:p w:rsidR="00057261" w:rsidRPr="00D758C9" w:rsidRDefault="00057261" w:rsidP="00057261">
      <w:pPr>
        <w:numPr>
          <w:ilvl w:val="1"/>
          <w:numId w:val="1"/>
        </w:numPr>
        <w:spacing w:after="0" w:line="240" w:lineRule="auto"/>
        <w:rPr>
          <w:sz w:val="20"/>
          <w:szCs w:val="20"/>
        </w:rPr>
      </w:pPr>
      <w:r w:rsidRPr="00D758C9">
        <w:rPr>
          <w:sz w:val="20"/>
          <w:szCs w:val="20"/>
        </w:rPr>
        <w:t>Weather and climate</w:t>
      </w:r>
    </w:p>
    <w:p w:rsidR="00057261" w:rsidRPr="00D758C9" w:rsidRDefault="00057261" w:rsidP="00057261">
      <w:pPr>
        <w:spacing w:after="0" w:line="240" w:lineRule="auto"/>
        <w:ind w:left="1440"/>
        <w:rPr>
          <w:sz w:val="20"/>
          <w:szCs w:val="20"/>
        </w:rPr>
      </w:pPr>
    </w:p>
    <w:p w:rsidR="003F6109" w:rsidRPr="00D758C9" w:rsidRDefault="003F6109" w:rsidP="003F6109">
      <w:pPr>
        <w:rPr>
          <w:rFonts w:cs="FKHAOI+Arial,Bold"/>
          <w:b/>
          <w:bCs/>
          <w:color w:val="000000"/>
          <w:sz w:val="20"/>
          <w:szCs w:val="20"/>
        </w:rPr>
      </w:pPr>
      <w:r w:rsidRPr="00D758C9">
        <w:rPr>
          <w:sz w:val="20"/>
          <w:szCs w:val="20"/>
        </w:rPr>
        <w:tab/>
      </w:r>
      <w:r w:rsidRPr="00D758C9">
        <w:rPr>
          <w:rFonts w:cs="FKHAOI+Arial,Bold"/>
          <w:b/>
          <w:bCs/>
          <w:color w:val="000000"/>
          <w:sz w:val="20"/>
          <w:szCs w:val="20"/>
        </w:rPr>
        <w:t xml:space="preserve">NATURAL RESOURCES AND THE ENVIRONMENT </w:t>
      </w:r>
    </w:p>
    <w:p w:rsidR="00057261" w:rsidRPr="00D758C9" w:rsidRDefault="00057261" w:rsidP="00057261">
      <w:pPr>
        <w:numPr>
          <w:ilvl w:val="1"/>
          <w:numId w:val="1"/>
        </w:numPr>
        <w:spacing w:after="0" w:line="240" w:lineRule="auto"/>
        <w:rPr>
          <w:sz w:val="20"/>
          <w:szCs w:val="20"/>
        </w:rPr>
      </w:pPr>
      <w:r w:rsidRPr="00D758C9">
        <w:rPr>
          <w:sz w:val="20"/>
          <w:szCs w:val="20"/>
        </w:rPr>
        <w:t>Soil and soil formation processes</w:t>
      </w:r>
    </w:p>
    <w:p w:rsidR="00057261" w:rsidRPr="00D758C9" w:rsidRDefault="00057261" w:rsidP="00057261">
      <w:pPr>
        <w:numPr>
          <w:ilvl w:val="1"/>
          <w:numId w:val="1"/>
        </w:numPr>
        <w:spacing w:after="0" w:line="240" w:lineRule="auto"/>
        <w:rPr>
          <w:sz w:val="20"/>
          <w:szCs w:val="20"/>
        </w:rPr>
      </w:pPr>
      <w:r w:rsidRPr="00D758C9">
        <w:rPr>
          <w:sz w:val="20"/>
          <w:szCs w:val="20"/>
        </w:rPr>
        <w:t>Classify and evaluate soil properties</w:t>
      </w:r>
    </w:p>
    <w:p w:rsidR="00057261" w:rsidRPr="00D758C9" w:rsidRDefault="00057261" w:rsidP="00057261">
      <w:pPr>
        <w:numPr>
          <w:ilvl w:val="1"/>
          <w:numId w:val="1"/>
        </w:numPr>
        <w:spacing w:after="0" w:line="240" w:lineRule="auto"/>
        <w:rPr>
          <w:sz w:val="20"/>
          <w:szCs w:val="20"/>
        </w:rPr>
      </w:pPr>
      <w:r w:rsidRPr="00D758C9">
        <w:rPr>
          <w:sz w:val="20"/>
          <w:szCs w:val="20"/>
        </w:rPr>
        <w:t>Causes and effects of soil erosion</w:t>
      </w:r>
    </w:p>
    <w:p w:rsidR="00057261" w:rsidRPr="00D758C9" w:rsidRDefault="00057261" w:rsidP="00057261">
      <w:pPr>
        <w:numPr>
          <w:ilvl w:val="1"/>
          <w:numId w:val="1"/>
        </w:numPr>
        <w:spacing w:after="0" w:line="240" w:lineRule="auto"/>
        <w:rPr>
          <w:sz w:val="20"/>
          <w:szCs w:val="20"/>
        </w:rPr>
      </w:pPr>
      <w:r w:rsidRPr="00D758C9">
        <w:rPr>
          <w:sz w:val="20"/>
          <w:szCs w:val="20"/>
        </w:rPr>
        <w:t>Proper soil conservation practices</w:t>
      </w:r>
    </w:p>
    <w:p w:rsidR="00057261" w:rsidRPr="00D758C9" w:rsidRDefault="00057261" w:rsidP="00057261">
      <w:pPr>
        <w:numPr>
          <w:ilvl w:val="1"/>
          <w:numId w:val="1"/>
        </w:numPr>
        <w:spacing w:after="0" w:line="240" w:lineRule="auto"/>
        <w:rPr>
          <w:sz w:val="20"/>
          <w:szCs w:val="20"/>
        </w:rPr>
      </w:pPr>
      <w:r w:rsidRPr="00D758C9">
        <w:rPr>
          <w:sz w:val="20"/>
          <w:szCs w:val="20"/>
        </w:rPr>
        <w:t>Nature, importance and sources of water</w:t>
      </w:r>
    </w:p>
    <w:p w:rsidR="00057261" w:rsidRPr="00D758C9" w:rsidRDefault="00057261" w:rsidP="00057261">
      <w:pPr>
        <w:numPr>
          <w:ilvl w:val="1"/>
          <w:numId w:val="1"/>
        </w:numPr>
        <w:spacing w:after="0" w:line="240" w:lineRule="auto"/>
        <w:rPr>
          <w:sz w:val="20"/>
          <w:szCs w:val="20"/>
        </w:rPr>
      </w:pPr>
      <w:r w:rsidRPr="00D758C9">
        <w:rPr>
          <w:sz w:val="20"/>
          <w:szCs w:val="20"/>
        </w:rPr>
        <w:t>Water storage, distribution and management</w:t>
      </w:r>
    </w:p>
    <w:p w:rsidR="00057261" w:rsidRPr="00D758C9" w:rsidRDefault="00057261" w:rsidP="00057261">
      <w:pPr>
        <w:numPr>
          <w:ilvl w:val="1"/>
          <w:numId w:val="1"/>
        </w:numPr>
        <w:spacing w:after="0" w:line="240" w:lineRule="auto"/>
        <w:rPr>
          <w:sz w:val="20"/>
          <w:szCs w:val="20"/>
        </w:rPr>
      </w:pPr>
      <w:r w:rsidRPr="00D758C9">
        <w:rPr>
          <w:sz w:val="20"/>
          <w:szCs w:val="20"/>
        </w:rPr>
        <w:t>Water quality</w:t>
      </w:r>
    </w:p>
    <w:p w:rsidR="00057261" w:rsidRPr="00D758C9" w:rsidRDefault="00057261" w:rsidP="00057261">
      <w:pPr>
        <w:numPr>
          <w:ilvl w:val="1"/>
          <w:numId w:val="1"/>
        </w:numPr>
        <w:spacing w:after="0" w:line="240" w:lineRule="auto"/>
        <w:rPr>
          <w:sz w:val="20"/>
          <w:szCs w:val="20"/>
        </w:rPr>
      </w:pPr>
      <w:r w:rsidRPr="00D758C9">
        <w:rPr>
          <w:sz w:val="20"/>
          <w:szCs w:val="20"/>
        </w:rPr>
        <w:t>Air pollution and importance of air quality relative to plant and animal life</w:t>
      </w:r>
    </w:p>
    <w:p w:rsidR="00057261" w:rsidRPr="00D758C9" w:rsidRDefault="00D758C9" w:rsidP="00057261">
      <w:pPr>
        <w:numPr>
          <w:ilvl w:val="1"/>
          <w:numId w:val="1"/>
        </w:numPr>
        <w:spacing w:after="0" w:line="240" w:lineRule="auto"/>
        <w:rPr>
          <w:sz w:val="20"/>
          <w:szCs w:val="20"/>
        </w:rPr>
      </w:pPr>
      <w:r w:rsidRPr="00D758C9">
        <w:rPr>
          <w:sz w:val="20"/>
          <w:szCs w:val="20"/>
        </w:rPr>
        <w:t>Detection and control of air pollution</w:t>
      </w:r>
    </w:p>
    <w:p w:rsidR="00D758C9" w:rsidRPr="00D758C9" w:rsidRDefault="00D758C9" w:rsidP="00057261">
      <w:pPr>
        <w:numPr>
          <w:ilvl w:val="1"/>
          <w:numId w:val="1"/>
        </w:numPr>
        <w:spacing w:after="0" w:line="240" w:lineRule="auto"/>
        <w:rPr>
          <w:sz w:val="20"/>
          <w:szCs w:val="20"/>
        </w:rPr>
      </w:pPr>
      <w:r w:rsidRPr="00D758C9">
        <w:rPr>
          <w:sz w:val="20"/>
          <w:szCs w:val="20"/>
        </w:rPr>
        <w:t>Sources and types of wastes</w:t>
      </w:r>
    </w:p>
    <w:p w:rsidR="00D758C9" w:rsidRPr="00D758C9" w:rsidRDefault="00D758C9" w:rsidP="00057261">
      <w:pPr>
        <w:numPr>
          <w:ilvl w:val="1"/>
          <w:numId w:val="1"/>
        </w:numPr>
        <w:spacing w:after="0" w:line="240" w:lineRule="auto"/>
        <w:rPr>
          <w:sz w:val="20"/>
          <w:szCs w:val="20"/>
        </w:rPr>
      </w:pPr>
      <w:r w:rsidRPr="00D758C9">
        <w:rPr>
          <w:sz w:val="20"/>
          <w:szCs w:val="20"/>
        </w:rPr>
        <w:t>Waste management and disposal</w:t>
      </w:r>
    </w:p>
    <w:p w:rsidR="00057261" w:rsidRPr="00D758C9" w:rsidRDefault="00057261" w:rsidP="003F6109">
      <w:pPr>
        <w:rPr>
          <w:rFonts w:cs="FKHAOI+Arial,Bold"/>
          <w:color w:val="000000"/>
          <w:sz w:val="20"/>
          <w:szCs w:val="20"/>
        </w:rPr>
      </w:pPr>
    </w:p>
    <w:p w:rsidR="00D758C9" w:rsidRPr="00D758C9" w:rsidRDefault="00E843F3" w:rsidP="00E843F3">
      <w:pPr>
        <w:rPr>
          <w:sz w:val="20"/>
          <w:szCs w:val="20"/>
        </w:rPr>
      </w:pPr>
      <w:r w:rsidRPr="00D758C9">
        <w:rPr>
          <w:sz w:val="20"/>
          <w:szCs w:val="20"/>
        </w:rPr>
        <w:tab/>
      </w:r>
    </w:p>
    <w:p w:rsidR="00E843F3" w:rsidRPr="00D758C9" w:rsidRDefault="00E843F3" w:rsidP="00E843F3">
      <w:pPr>
        <w:rPr>
          <w:rFonts w:cs="FKHAOI+Arial,Bold"/>
          <w:b/>
          <w:bCs/>
          <w:color w:val="000000"/>
          <w:sz w:val="20"/>
          <w:szCs w:val="20"/>
        </w:rPr>
      </w:pPr>
      <w:r w:rsidRPr="00D758C9">
        <w:rPr>
          <w:rFonts w:cs="FKHAOI+Arial,Bold"/>
          <w:b/>
          <w:bCs/>
          <w:color w:val="000000"/>
          <w:sz w:val="20"/>
          <w:szCs w:val="20"/>
        </w:rPr>
        <w:t xml:space="preserve">THE MANAGEMENT OF FISH ENVIRONMENTS </w:t>
      </w:r>
    </w:p>
    <w:p w:rsidR="00D758C9" w:rsidRPr="00D758C9" w:rsidRDefault="00D758C9" w:rsidP="00D758C9">
      <w:pPr>
        <w:numPr>
          <w:ilvl w:val="1"/>
          <w:numId w:val="1"/>
        </w:numPr>
        <w:spacing w:after="0" w:line="240" w:lineRule="auto"/>
        <w:rPr>
          <w:sz w:val="20"/>
          <w:szCs w:val="20"/>
        </w:rPr>
      </w:pPr>
      <w:r w:rsidRPr="00D758C9">
        <w:rPr>
          <w:sz w:val="20"/>
          <w:szCs w:val="20"/>
        </w:rPr>
        <w:t>Lake habitat and basic fishery management</w:t>
      </w:r>
    </w:p>
    <w:p w:rsidR="00D758C9" w:rsidRPr="00D758C9" w:rsidRDefault="00D758C9" w:rsidP="00D758C9">
      <w:pPr>
        <w:numPr>
          <w:ilvl w:val="1"/>
          <w:numId w:val="1"/>
        </w:numPr>
        <w:spacing w:after="0" w:line="240" w:lineRule="auto"/>
        <w:rPr>
          <w:sz w:val="20"/>
          <w:szCs w:val="20"/>
        </w:rPr>
      </w:pPr>
      <w:r w:rsidRPr="00D758C9">
        <w:rPr>
          <w:sz w:val="20"/>
          <w:szCs w:val="20"/>
        </w:rPr>
        <w:t>ID and differentiate freshwater fish common of NC</w:t>
      </w:r>
    </w:p>
    <w:p w:rsidR="00D758C9" w:rsidRPr="00D758C9" w:rsidRDefault="00D758C9" w:rsidP="00D758C9">
      <w:pPr>
        <w:numPr>
          <w:ilvl w:val="1"/>
          <w:numId w:val="1"/>
        </w:numPr>
        <w:spacing w:after="0" w:line="240" w:lineRule="auto"/>
        <w:rPr>
          <w:sz w:val="20"/>
          <w:szCs w:val="20"/>
        </w:rPr>
      </w:pPr>
      <w:r w:rsidRPr="00D758C9">
        <w:rPr>
          <w:sz w:val="20"/>
          <w:szCs w:val="20"/>
        </w:rPr>
        <w:t>Characteristics of ocean and estuarine ecosystems</w:t>
      </w:r>
    </w:p>
    <w:p w:rsidR="00D758C9" w:rsidRPr="00D758C9" w:rsidRDefault="00D758C9" w:rsidP="00D758C9">
      <w:pPr>
        <w:numPr>
          <w:ilvl w:val="1"/>
          <w:numId w:val="1"/>
        </w:numPr>
        <w:spacing w:after="0" w:line="240" w:lineRule="auto"/>
        <w:rPr>
          <w:sz w:val="20"/>
          <w:szCs w:val="20"/>
        </w:rPr>
      </w:pPr>
      <w:r w:rsidRPr="00D758C9">
        <w:rPr>
          <w:sz w:val="20"/>
          <w:szCs w:val="20"/>
        </w:rPr>
        <w:t>Ocean cultivation as related to regulations and laws</w:t>
      </w:r>
    </w:p>
    <w:p w:rsidR="00D758C9" w:rsidRPr="00D758C9" w:rsidRDefault="00D758C9" w:rsidP="00D758C9">
      <w:pPr>
        <w:rPr>
          <w:rFonts w:cs="FKHAOI+Arial,Bold"/>
          <w:color w:val="000000"/>
          <w:sz w:val="20"/>
          <w:szCs w:val="20"/>
        </w:rPr>
      </w:pPr>
    </w:p>
    <w:p w:rsidR="00E843F3" w:rsidRPr="00D758C9" w:rsidRDefault="00E843F3" w:rsidP="00E843F3">
      <w:pPr>
        <w:rPr>
          <w:rFonts w:cs="FKHAOI+Arial,Bold"/>
          <w:color w:val="000000"/>
          <w:sz w:val="20"/>
          <w:szCs w:val="20"/>
        </w:rPr>
      </w:pPr>
      <w:r w:rsidRPr="00D758C9">
        <w:rPr>
          <w:sz w:val="20"/>
          <w:szCs w:val="20"/>
        </w:rPr>
        <w:tab/>
      </w:r>
      <w:r w:rsidRPr="00D758C9">
        <w:rPr>
          <w:rFonts w:cs="FKHAOI+Arial,Bold"/>
          <w:b/>
          <w:bCs/>
          <w:color w:val="000000"/>
          <w:sz w:val="20"/>
          <w:szCs w:val="20"/>
        </w:rPr>
        <w:t xml:space="preserve">THE MANAGEMENT OF WILDLIFE </w:t>
      </w:r>
    </w:p>
    <w:p w:rsidR="006213E5" w:rsidRPr="00D758C9" w:rsidRDefault="00D758C9" w:rsidP="006213E5">
      <w:pPr>
        <w:numPr>
          <w:ilvl w:val="1"/>
          <w:numId w:val="1"/>
        </w:numPr>
        <w:spacing w:after="0" w:line="240" w:lineRule="auto"/>
        <w:rPr>
          <w:sz w:val="20"/>
          <w:szCs w:val="20"/>
        </w:rPr>
      </w:pPr>
      <w:r w:rsidRPr="00D758C9">
        <w:rPr>
          <w:sz w:val="20"/>
          <w:szCs w:val="20"/>
        </w:rPr>
        <w:t>Wildlife habitat requirements and game management practices</w:t>
      </w:r>
    </w:p>
    <w:p w:rsidR="00D758C9" w:rsidRPr="00D758C9" w:rsidRDefault="00D758C9" w:rsidP="006213E5">
      <w:pPr>
        <w:numPr>
          <w:ilvl w:val="1"/>
          <w:numId w:val="1"/>
        </w:numPr>
        <w:spacing w:after="0" w:line="240" w:lineRule="auto"/>
        <w:rPr>
          <w:sz w:val="20"/>
          <w:szCs w:val="20"/>
        </w:rPr>
      </w:pPr>
      <w:r w:rsidRPr="00D758C9">
        <w:rPr>
          <w:sz w:val="20"/>
          <w:szCs w:val="20"/>
        </w:rPr>
        <w:t>Factors that have affected wildlife in NC</w:t>
      </w:r>
    </w:p>
    <w:p w:rsidR="00D758C9" w:rsidRPr="00D758C9" w:rsidRDefault="00D758C9" w:rsidP="006213E5">
      <w:pPr>
        <w:numPr>
          <w:ilvl w:val="1"/>
          <w:numId w:val="1"/>
        </w:numPr>
        <w:spacing w:after="0" w:line="240" w:lineRule="auto"/>
        <w:rPr>
          <w:sz w:val="20"/>
          <w:szCs w:val="20"/>
        </w:rPr>
      </w:pPr>
      <w:r w:rsidRPr="00D758C9">
        <w:rPr>
          <w:sz w:val="20"/>
          <w:szCs w:val="20"/>
        </w:rPr>
        <w:t>Classify NC migratory, game birds, Raptors and wildlife mammals as related to Agriculture production</w:t>
      </w:r>
    </w:p>
    <w:p w:rsidR="00D758C9" w:rsidRPr="00D758C9" w:rsidRDefault="00D758C9" w:rsidP="00D758C9">
      <w:pPr>
        <w:spacing w:after="0" w:line="240" w:lineRule="auto"/>
        <w:ind w:left="1440"/>
        <w:rPr>
          <w:sz w:val="20"/>
          <w:szCs w:val="20"/>
        </w:rPr>
      </w:pPr>
    </w:p>
    <w:p w:rsidR="006213E5" w:rsidRPr="00201750" w:rsidRDefault="006213E5" w:rsidP="006213E5">
      <w:pPr>
        <w:spacing w:after="0" w:line="240" w:lineRule="auto"/>
        <w:rPr>
          <w:sz w:val="20"/>
          <w:szCs w:val="20"/>
        </w:rPr>
      </w:pPr>
    </w:p>
    <w:p w:rsidR="006213E5" w:rsidRPr="00201750" w:rsidRDefault="006213E5" w:rsidP="006213E5">
      <w:pPr>
        <w:spacing w:after="0" w:line="240" w:lineRule="auto"/>
        <w:rPr>
          <w:sz w:val="20"/>
          <w:szCs w:val="20"/>
        </w:rPr>
      </w:pPr>
    </w:p>
    <w:p w:rsidR="006213E5" w:rsidRPr="00201750" w:rsidRDefault="006213E5" w:rsidP="006213E5">
      <w:pPr>
        <w:spacing w:line="240" w:lineRule="auto"/>
        <w:jc w:val="center"/>
        <w:rPr>
          <w:rFonts w:cs="Arial"/>
          <w:sz w:val="20"/>
          <w:szCs w:val="20"/>
        </w:rPr>
      </w:pPr>
      <w:r w:rsidRPr="00201750">
        <w:rPr>
          <w:rFonts w:cs="Arial"/>
          <w:sz w:val="20"/>
          <w:szCs w:val="20"/>
        </w:rPr>
        <w:t>------------------------------------------------------------------------------------------------------------</w:t>
      </w:r>
    </w:p>
    <w:p w:rsidR="006213E5" w:rsidRPr="00201750" w:rsidRDefault="006213E5" w:rsidP="006213E5">
      <w:pPr>
        <w:spacing w:line="240" w:lineRule="auto"/>
        <w:rPr>
          <w:rFonts w:cs="Arial"/>
          <w:sz w:val="20"/>
          <w:szCs w:val="20"/>
        </w:rPr>
      </w:pPr>
    </w:p>
    <w:p w:rsidR="006213E5" w:rsidRPr="00201750" w:rsidRDefault="006213E5" w:rsidP="006213E5">
      <w:pPr>
        <w:spacing w:line="240" w:lineRule="auto"/>
        <w:rPr>
          <w:rFonts w:cs="Arial"/>
          <w:sz w:val="20"/>
          <w:szCs w:val="20"/>
        </w:rPr>
      </w:pPr>
      <w:r w:rsidRPr="00201750">
        <w:rPr>
          <w:rFonts w:cs="Arial"/>
          <w:sz w:val="20"/>
          <w:szCs w:val="20"/>
        </w:rPr>
        <w:t>I have read and understand the course outline, expectations, consequences and grading policy for Horticulture I.  I also give permission to utilize any photos taken during class or while participating in FFA events for bulletin board, FFA website, or any other positive promotion of our students and our FFA Chapter.</w:t>
      </w:r>
    </w:p>
    <w:p w:rsidR="006213E5" w:rsidRPr="00201750" w:rsidRDefault="006213E5" w:rsidP="006213E5">
      <w:pPr>
        <w:rPr>
          <w:rFonts w:cs="Arial"/>
          <w:sz w:val="20"/>
          <w:szCs w:val="20"/>
        </w:rPr>
      </w:pPr>
    </w:p>
    <w:p w:rsidR="006213E5" w:rsidRPr="00201750" w:rsidRDefault="006213E5" w:rsidP="006213E5">
      <w:pPr>
        <w:rPr>
          <w:rFonts w:cs="Arial"/>
          <w:i/>
          <w:sz w:val="24"/>
          <w:szCs w:val="24"/>
        </w:rPr>
      </w:pPr>
      <w:r w:rsidRPr="00201750">
        <w:rPr>
          <w:rFonts w:cs="Arial"/>
          <w:i/>
          <w:sz w:val="24"/>
          <w:szCs w:val="24"/>
        </w:rPr>
        <w:t>______________________</w:t>
      </w:r>
      <w:r w:rsidRPr="00201750">
        <w:rPr>
          <w:rFonts w:cs="Arial"/>
          <w:i/>
          <w:sz w:val="24"/>
          <w:szCs w:val="24"/>
        </w:rPr>
        <w:tab/>
      </w:r>
      <w:r w:rsidRPr="00201750">
        <w:rPr>
          <w:rFonts w:cs="Arial"/>
          <w:i/>
          <w:sz w:val="24"/>
          <w:szCs w:val="24"/>
        </w:rPr>
        <w:tab/>
      </w:r>
      <w:r w:rsidRPr="00201750">
        <w:rPr>
          <w:rFonts w:cs="Arial"/>
          <w:i/>
          <w:sz w:val="24"/>
          <w:szCs w:val="24"/>
        </w:rPr>
        <w:tab/>
        <w:t>______________________</w:t>
      </w:r>
    </w:p>
    <w:p w:rsidR="006213E5" w:rsidRPr="00201750" w:rsidRDefault="007F7666" w:rsidP="006213E5">
      <w:pPr>
        <w:rPr>
          <w:rFonts w:cs="Arial"/>
          <w:i/>
          <w:sz w:val="24"/>
          <w:szCs w:val="24"/>
        </w:rPr>
      </w:pPr>
      <w:r w:rsidRPr="00201750">
        <w:rPr>
          <w:rFonts w:cs="Arial"/>
          <w:i/>
          <w:sz w:val="24"/>
          <w:szCs w:val="24"/>
        </w:rPr>
        <w:t xml:space="preserve">  </w:t>
      </w:r>
      <w:r w:rsidR="006213E5" w:rsidRPr="00201750">
        <w:rPr>
          <w:rFonts w:cs="Arial"/>
          <w:i/>
          <w:sz w:val="24"/>
          <w:szCs w:val="24"/>
        </w:rPr>
        <w:t>Student Signature and D</w:t>
      </w:r>
      <w:r w:rsidRPr="00201750">
        <w:rPr>
          <w:rFonts w:cs="Arial"/>
          <w:i/>
          <w:sz w:val="24"/>
          <w:szCs w:val="24"/>
        </w:rPr>
        <w:t>ate</w:t>
      </w:r>
      <w:r w:rsidRPr="00201750">
        <w:rPr>
          <w:rFonts w:cs="Arial"/>
          <w:i/>
          <w:sz w:val="24"/>
          <w:szCs w:val="24"/>
        </w:rPr>
        <w:tab/>
        <w:t xml:space="preserve">                            </w:t>
      </w:r>
      <w:r w:rsidR="00DB47B6" w:rsidRPr="00201750">
        <w:rPr>
          <w:rFonts w:cs="Arial"/>
          <w:i/>
          <w:sz w:val="24"/>
          <w:szCs w:val="24"/>
        </w:rPr>
        <w:t xml:space="preserve">          </w:t>
      </w:r>
      <w:r w:rsidRPr="00201750">
        <w:rPr>
          <w:rFonts w:cs="Arial"/>
          <w:i/>
          <w:sz w:val="24"/>
          <w:szCs w:val="24"/>
        </w:rPr>
        <w:t xml:space="preserve">     </w:t>
      </w:r>
      <w:r w:rsidR="006213E5" w:rsidRPr="00201750">
        <w:rPr>
          <w:rFonts w:cs="Arial"/>
          <w:i/>
          <w:sz w:val="24"/>
          <w:szCs w:val="24"/>
        </w:rPr>
        <w:t>Parent Signature and Date</w:t>
      </w:r>
    </w:p>
    <w:p w:rsidR="006213E5" w:rsidRPr="00201750" w:rsidRDefault="006213E5" w:rsidP="006213E5">
      <w:pPr>
        <w:rPr>
          <w:rFonts w:cs="Arial"/>
          <w:sz w:val="20"/>
          <w:szCs w:val="20"/>
        </w:rPr>
      </w:pPr>
      <w:r w:rsidRPr="00201750">
        <w:rPr>
          <w:rFonts w:cs="Arial"/>
          <w:sz w:val="20"/>
          <w:szCs w:val="20"/>
        </w:rPr>
        <w:t xml:space="preserve">I look forward to an exciting semester!   </w:t>
      </w:r>
      <w:r w:rsidRPr="00201750">
        <w:rPr>
          <w:rFonts w:cs="Arial"/>
          <w:sz w:val="20"/>
          <w:szCs w:val="20"/>
        </w:rPr>
        <w:tab/>
      </w:r>
      <w:r w:rsidRPr="00201750">
        <w:rPr>
          <w:rFonts w:cs="Arial"/>
          <w:sz w:val="28"/>
          <w:szCs w:val="28"/>
        </w:rPr>
        <w:t xml:space="preserve">             </w:t>
      </w:r>
      <w:r w:rsidR="003D60DB" w:rsidRPr="00201750">
        <w:rPr>
          <w:rFonts w:cs="Arial"/>
          <w:sz w:val="28"/>
          <w:szCs w:val="28"/>
        </w:rPr>
        <w:t xml:space="preserve">      </w:t>
      </w:r>
      <w:r w:rsidRPr="00201750">
        <w:rPr>
          <w:rFonts w:cs="Arial"/>
          <w:sz w:val="28"/>
          <w:szCs w:val="28"/>
        </w:rPr>
        <w:t xml:space="preserve">  John M. Hess</w:t>
      </w:r>
      <w:r w:rsidRPr="00201750">
        <w:rPr>
          <w:rFonts w:cs="Arial"/>
          <w:sz w:val="20"/>
          <w:szCs w:val="20"/>
        </w:rPr>
        <w:t xml:space="preserve"> – Agriculture Teacher</w:t>
      </w:r>
    </w:p>
    <w:p w:rsidR="00C02496" w:rsidRPr="00201750" w:rsidRDefault="00C02496" w:rsidP="00C02496">
      <w:pPr>
        <w:rPr>
          <w:sz w:val="20"/>
          <w:szCs w:val="20"/>
        </w:rPr>
      </w:pPr>
    </w:p>
    <w:sectPr w:rsidR="00C02496" w:rsidRPr="00201750" w:rsidSect="00BF42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999" w:rsidRDefault="00FD6999" w:rsidP="00C02496">
      <w:pPr>
        <w:spacing w:after="0" w:line="240" w:lineRule="auto"/>
      </w:pPr>
      <w:r>
        <w:separator/>
      </w:r>
    </w:p>
  </w:endnote>
  <w:endnote w:type="continuationSeparator" w:id="0">
    <w:p w:rsidR="00FD6999" w:rsidRDefault="00FD6999" w:rsidP="00C02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FKHAO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999" w:rsidRDefault="00FD6999" w:rsidP="00C02496">
      <w:pPr>
        <w:spacing w:after="0" w:line="240" w:lineRule="auto"/>
      </w:pPr>
      <w:r>
        <w:separator/>
      </w:r>
    </w:p>
  </w:footnote>
  <w:footnote w:type="continuationSeparator" w:id="0">
    <w:p w:rsidR="00FD6999" w:rsidRDefault="00FD6999" w:rsidP="00C02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0A9A"/>
    <w:multiLevelType w:val="hybridMultilevel"/>
    <w:tmpl w:val="EC0293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C02496"/>
    <w:rsid w:val="00057261"/>
    <w:rsid w:val="00201750"/>
    <w:rsid w:val="00245FF3"/>
    <w:rsid w:val="00377DC0"/>
    <w:rsid w:val="003D60DB"/>
    <w:rsid w:val="003F6109"/>
    <w:rsid w:val="005571FB"/>
    <w:rsid w:val="005A0580"/>
    <w:rsid w:val="006213E5"/>
    <w:rsid w:val="00762065"/>
    <w:rsid w:val="007F7666"/>
    <w:rsid w:val="008040FB"/>
    <w:rsid w:val="008B65E1"/>
    <w:rsid w:val="00945E35"/>
    <w:rsid w:val="009520AA"/>
    <w:rsid w:val="00B703A2"/>
    <w:rsid w:val="00B93F69"/>
    <w:rsid w:val="00BA5D23"/>
    <w:rsid w:val="00BF424F"/>
    <w:rsid w:val="00C02496"/>
    <w:rsid w:val="00CA42A1"/>
    <w:rsid w:val="00D758C9"/>
    <w:rsid w:val="00DB47B6"/>
    <w:rsid w:val="00DD4362"/>
    <w:rsid w:val="00DD4B0A"/>
    <w:rsid w:val="00E843F3"/>
    <w:rsid w:val="00EF7104"/>
    <w:rsid w:val="00F502E4"/>
    <w:rsid w:val="00FA58AF"/>
    <w:rsid w:val="00FD6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4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496"/>
  </w:style>
  <w:style w:type="paragraph" w:styleId="Footer">
    <w:name w:val="footer"/>
    <w:basedOn w:val="Normal"/>
    <w:link w:val="FooterChar"/>
    <w:uiPriority w:val="99"/>
    <w:semiHidden/>
    <w:unhideWhenUsed/>
    <w:rsid w:val="00C024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496"/>
  </w:style>
  <w:style w:type="character" w:styleId="Strong">
    <w:name w:val="Strong"/>
    <w:basedOn w:val="DefaultParagraphFont"/>
    <w:uiPriority w:val="22"/>
    <w:qFormat/>
    <w:rsid w:val="00C02496"/>
    <w:rPr>
      <w:b/>
      <w:bCs/>
    </w:rPr>
  </w:style>
  <w:style w:type="character" w:styleId="Hyperlink">
    <w:name w:val="Hyperlink"/>
    <w:basedOn w:val="DefaultParagraphFont"/>
    <w:rsid w:val="007F7666"/>
    <w:rPr>
      <w:color w:val="000066"/>
      <w:u w:val="single"/>
    </w:rPr>
  </w:style>
  <w:style w:type="paragraph" w:styleId="ListParagraph">
    <w:name w:val="List Paragraph"/>
    <w:basedOn w:val="Normal"/>
    <w:uiPriority w:val="34"/>
    <w:qFormat/>
    <w:rsid w:val="00BA5D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7E0A-8547-4244-A2E1-A109620F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john.hess</cp:lastModifiedBy>
  <cp:revision>5</cp:revision>
  <dcterms:created xsi:type="dcterms:W3CDTF">2013-08-21T15:34:00Z</dcterms:created>
  <dcterms:modified xsi:type="dcterms:W3CDTF">2015-07-30T18:36:00Z</dcterms:modified>
</cp:coreProperties>
</file>